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EF" w:rsidRDefault="00AA76EF" w:rsidP="00AA76EF">
      <w:pPr>
        <w:spacing w:before="61"/>
        <w:jc w:val="right"/>
        <w:rPr>
          <w:rFonts w:asciiTheme="majorHAnsi" w:hAnsiTheme="majorHAnsi"/>
          <w:noProof/>
          <w:color w:val="1F497D" w:themeColor="text2"/>
          <w:sz w:val="16"/>
          <w:szCs w:val="16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64178E8D" wp14:editId="70428A5C">
            <wp:extent cx="4051300" cy="537618"/>
            <wp:effectExtent l="0" t="0" r="6350" b="0"/>
            <wp:docPr id="12" name="Bild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9230" cy="53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177" w:rsidRDefault="00CF4177">
      <w:pPr>
        <w:spacing w:before="5" w:line="240" w:lineRule="exact"/>
        <w:rPr>
          <w:rFonts w:asciiTheme="majorHAnsi" w:hAnsiTheme="majorHAnsi"/>
          <w:b/>
          <w:noProof/>
          <w:color w:val="1F497D" w:themeColor="text2"/>
          <w:sz w:val="28"/>
          <w:szCs w:val="28"/>
          <w:lang w:val="nb-NO"/>
        </w:rPr>
      </w:pPr>
    </w:p>
    <w:p w:rsidR="00D0440A" w:rsidRPr="00CF4177" w:rsidRDefault="00CF4177">
      <w:pPr>
        <w:spacing w:before="5" w:line="240" w:lineRule="exact"/>
        <w:rPr>
          <w:rFonts w:asciiTheme="majorHAnsi" w:hAnsiTheme="majorHAnsi"/>
          <w:b/>
          <w:noProof/>
          <w:color w:val="1F497D" w:themeColor="text2"/>
          <w:sz w:val="28"/>
          <w:szCs w:val="28"/>
          <w:lang w:val="nb-NO"/>
        </w:rPr>
      </w:pPr>
      <w:r w:rsidRPr="00CF4177">
        <w:rPr>
          <w:rFonts w:asciiTheme="majorHAnsi" w:hAnsiTheme="majorHAnsi"/>
          <w:b/>
          <w:noProof/>
          <w:color w:val="1F497D" w:themeColor="text2"/>
          <w:sz w:val="28"/>
          <w:szCs w:val="28"/>
          <w:lang w:val="nb-NO"/>
        </w:rPr>
        <w:t>KvIP Intervjuguide - intervju med ansatte 2022</w:t>
      </w:r>
    </w:p>
    <w:p w:rsidR="00CF4177" w:rsidRDefault="00CF4177" w:rsidP="00CF4177">
      <w:pPr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</w:pPr>
    </w:p>
    <w:p w:rsidR="00D0440A" w:rsidRPr="00F4359E" w:rsidRDefault="00772386" w:rsidP="00CF4177">
      <w:pPr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</w:pP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tall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7"/>
          <w:sz w:val="24"/>
          <w:szCs w:val="24"/>
          <w:lang w:val="nb-NO"/>
        </w:rPr>
        <w:t xml:space="preserve"> 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1"/>
          <w:sz w:val="24"/>
          <w:szCs w:val="24"/>
          <w:lang w:val="nb-NO"/>
        </w:rPr>
        <w:t>n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s</w:t>
      </w:r>
      <w:r w:rsidRPr="00F4359E">
        <w:rPr>
          <w:rFonts w:asciiTheme="majorHAnsi" w:eastAsia="Calibri" w:hAnsiTheme="majorHAnsi" w:cs="Calibri"/>
          <w:noProof/>
          <w:color w:val="1F497D" w:themeColor="text2"/>
          <w:spacing w:val="-3"/>
          <w:sz w:val="24"/>
          <w:szCs w:val="24"/>
          <w:lang w:val="nb-NO"/>
        </w:rPr>
        <w:t>a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tte</w:t>
      </w:r>
      <w:r w:rsidR="00CF4177">
        <w:rPr>
          <w:rFonts w:asciiTheme="majorHAnsi" w:eastAsia="Calibri" w:hAnsiTheme="majorHAnsi" w:cs="Calibri"/>
          <w:noProof/>
          <w:color w:val="1F497D" w:themeColor="text2"/>
          <w:spacing w:val="-6"/>
          <w:sz w:val="24"/>
          <w:szCs w:val="24"/>
          <w:lang w:val="nb-NO"/>
        </w:rPr>
        <w:t xml:space="preserve"> som deltar</w:t>
      </w:r>
      <w:r w:rsidRPr="00F4359E">
        <w:rPr>
          <w:rFonts w:asciiTheme="majorHAnsi" w:eastAsia="Calibri" w:hAnsiTheme="majorHAnsi" w:cs="Calibri"/>
          <w:noProof/>
          <w:color w:val="1F497D" w:themeColor="text2"/>
          <w:sz w:val="24"/>
          <w:szCs w:val="24"/>
          <w:lang w:val="nb-NO"/>
        </w:rPr>
        <w:t>:</w:t>
      </w:r>
    </w:p>
    <w:p w:rsidR="00D0440A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CF4177" w:rsidRDefault="00CF4177" w:rsidP="00CF4177">
      <w:pPr>
        <w:rPr>
          <w:rFonts w:asciiTheme="majorHAnsi" w:hAnsiTheme="majorHAnsi"/>
          <w:b/>
          <w:color w:val="1F497D" w:themeColor="text2"/>
          <w:lang w:val="nb-NO"/>
        </w:rPr>
      </w:pPr>
      <w:r>
        <w:rPr>
          <w:rFonts w:asciiTheme="majorHAnsi" w:hAnsiTheme="majorHAnsi"/>
          <w:b/>
          <w:color w:val="1F497D" w:themeColor="text2"/>
          <w:lang w:val="nb-NO"/>
        </w:rPr>
        <w:t>Kort informasjon til den/de som intervjuer: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Intervjuguiden viser deg hva du/ dere bør spørre om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Det er ikke nødvendig å rekke alle spørsmålene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noProof/>
          <w:color w:val="1F497D" w:themeColor="text2"/>
          <w:lang w:val="nb-NO"/>
        </w:rPr>
        <w:t xml:space="preserve">Spørsmålene er rådgivende og kan utdypes og konkretiseres. </w:t>
      </w:r>
      <w:r>
        <w:rPr>
          <w:rFonts w:asciiTheme="majorHAnsi" w:hAnsiTheme="majorHAnsi"/>
          <w:color w:val="1F497D" w:themeColor="text2"/>
          <w:lang w:val="nb-NO"/>
        </w:rPr>
        <w:t>Man kan prioritere hva som er viktigst å spørre om</w:t>
      </w:r>
      <w:r>
        <w:rPr>
          <w:rFonts w:asciiTheme="majorHAnsi" w:hAnsiTheme="majorHAnsi"/>
          <w:noProof/>
          <w:color w:val="1F497D" w:themeColor="text2"/>
          <w:lang w:val="nb-NO"/>
        </w:rPr>
        <w:t xml:space="preserve"> i forhold til dagens tema. Kanskje har det dukket opp noe i møtet med vertsenheten som man ønsker å høre mer om. </w:t>
      </w:r>
      <w:r>
        <w:rPr>
          <w:rFonts w:asciiTheme="majorHAnsi" w:hAnsiTheme="majorHAnsi"/>
          <w:color w:val="1F497D" w:themeColor="text2"/>
          <w:lang w:val="nb-NO"/>
        </w:rPr>
        <w:t xml:space="preserve"> 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Start intervjuet med en kort presentasjon av deg/ dere (se under)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Gi deretter en kort informasjon om intervjuet til den/ de som skal intervjues</w:t>
      </w:r>
    </w:p>
    <w:p w:rsidR="00CF4177" w:rsidRDefault="00CF4177" w:rsidP="00CF4177">
      <w:pPr>
        <w:pStyle w:val="Listeavsnitt"/>
        <w:ind w:left="720"/>
        <w:rPr>
          <w:rFonts w:asciiTheme="majorHAnsi" w:hAnsiTheme="majorHAnsi"/>
          <w:color w:val="1F497D" w:themeColor="text2"/>
          <w:u w:val="single"/>
          <w:lang w:val="nb-NO"/>
        </w:rPr>
      </w:pPr>
    </w:p>
    <w:p w:rsidR="00CF4177" w:rsidRDefault="00CF4177" w:rsidP="00CF4177">
      <w:pPr>
        <w:rPr>
          <w:rFonts w:asciiTheme="majorHAnsi" w:hAnsiTheme="majorHAnsi"/>
          <w:color w:val="1F497D" w:themeColor="text2"/>
          <w:u w:val="single"/>
          <w:lang w:val="nb-NO"/>
        </w:rPr>
      </w:pPr>
      <w:r>
        <w:rPr>
          <w:rFonts w:asciiTheme="majorHAnsi" w:hAnsiTheme="majorHAnsi"/>
          <w:color w:val="1F497D" w:themeColor="text2"/>
          <w:u w:val="single"/>
          <w:lang w:val="nb-NO"/>
        </w:rPr>
        <w:t>Kort presentasjon av deg/ dere selv:</w:t>
      </w:r>
    </w:p>
    <w:p w:rsidR="00CF4177" w:rsidRDefault="00CF4177" w:rsidP="00CF4177">
      <w:pPr>
        <w:pStyle w:val="Listeavsnitt"/>
        <w:numPr>
          <w:ilvl w:val="0"/>
          <w:numId w:val="13"/>
        </w:numPr>
        <w:rPr>
          <w:rFonts w:asciiTheme="majorHAnsi" w:hAnsiTheme="majorHAnsi"/>
          <w:color w:val="1F497D" w:themeColor="text2"/>
          <w:lang w:val="nb-NO"/>
        </w:rPr>
      </w:pPr>
      <w:r>
        <w:rPr>
          <w:rFonts w:asciiTheme="majorHAnsi" w:hAnsiTheme="majorHAnsi"/>
          <w:color w:val="1F497D" w:themeColor="text2"/>
          <w:lang w:val="nb-NO"/>
        </w:rPr>
        <w:t>Navn, hvilket foretak/ organisasjon du/ dere tilhører, kort om organisasjonen</w:t>
      </w:r>
    </w:p>
    <w:p w:rsidR="00CF4177" w:rsidRDefault="00CF4177" w:rsidP="00CF4177">
      <w:pPr>
        <w:rPr>
          <w:rFonts w:asciiTheme="majorHAnsi" w:hAnsiTheme="majorHAnsi"/>
          <w:color w:val="1F497D" w:themeColor="text2"/>
          <w:lang w:val="nb-NO"/>
        </w:rPr>
      </w:pPr>
    </w:p>
    <w:p w:rsidR="00CF4177" w:rsidRDefault="00CF4177" w:rsidP="00CF4177">
      <w:pPr>
        <w:rPr>
          <w:rFonts w:asciiTheme="majorHAnsi" w:hAnsiTheme="majorHAnsi"/>
          <w:color w:val="1F497D" w:themeColor="text2"/>
          <w:lang w:val="nb-NO"/>
        </w:rPr>
      </w:pPr>
      <w:r w:rsidRPr="00D3607B">
        <w:rPr>
          <w:rFonts w:asciiTheme="majorHAnsi" w:hAnsiTheme="majorHAnsi"/>
          <w:color w:val="1F497D" w:themeColor="text2"/>
          <w:u w:val="single"/>
          <w:lang w:val="nb-NO"/>
        </w:rPr>
        <w:t>Kort informasjon om intervjuet til den/ de som skal intervjues</w:t>
      </w:r>
    </w:p>
    <w:p w:rsidR="00CF4177" w:rsidRPr="00D3607B" w:rsidRDefault="00CF4177" w:rsidP="00CF4177">
      <w:pPr>
        <w:pStyle w:val="Listeavsnitt"/>
        <w:numPr>
          <w:ilvl w:val="0"/>
          <w:numId w:val="14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 xml:space="preserve">Fokus for intervjuet i dag er; </w:t>
      </w:r>
    </w:p>
    <w:p w:rsidR="00CF4177" w:rsidRPr="00D3607B" w:rsidRDefault="00CF4177" w:rsidP="00CF4177">
      <w:pPr>
        <w:pStyle w:val="Listeavsnitt"/>
        <w:numPr>
          <w:ilvl w:val="0"/>
          <w:numId w:val="15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>Hva du/dere syns om enheten, behandlingstilbudet, hvordan enheten organiserer seg og samarbeider med pasienter og pårørende.</w:t>
      </w:r>
    </w:p>
    <w:p w:rsidR="00CF4177" w:rsidRPr="00D3607B" w:rsidRDefault="00CF4177" w:rsidP="00CF4177">
      <w:pPr>
        <w:pStyle w:val="Listeavsnitt"/>
        <w:numPr>
          <w:ilvl w:val="0"/>
          <w:numId w:val="15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>Vi er ute etter dine/ deres synspunkter på enheten og vil ikke vite personlige ting.</w:t>
      </w:r>
    </w:p>
    <w:p w:rsidR="00CF4177" w:rsidRPr="00D3607B" w:rsidRDefault="00CF4177" w:rsidP="00CF4177">
      <w:pPr>
        <w:pStyle w:val="Listeavsnitt"/>
        <w:numPr>
          <w:ilvl w:val="0"/>
          <w:numId w:val="16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 xml:space="preserve">Du/ dere trenger ikke å svare på alle spørsmål om du ikke har lyst.  </w:t>
      </w:r>
    </w:p>
    <w:p w:rsidR="00CF4177" w:rsidRDefault="00CF4177" w:rsidP="00CF4177">
      <w:pPr>
        <w:pStyle w:val="Listeavsnitt"/>
        <w:numPr>
          <w:ilvl w:val="0"/>
          <w:numId w:val="16"/>
        </w:numPr>
        <w:rPr>
          <w:rFonts w:asciiTheme="majorHAnsi" w:hAnsiTheme="majorHAnsi" w:cs="Arial"/>
          <w:color w:val="1F497D" w:themeColor="text2"/>
          <w:lang w:val="nb-NO"/>
        </w:rPr>
      </w:pPr>
      <w:r w:rsidRPr="00D3607B">
        <w:rPr>
          <w:rFonts w:asciiTheme="majorHAnsi" w:hAnsiTheme="majorHAnsi" w:cs="Arial"/>
          <w:color w:val="1F497D" w:themeColor="text2"/>
          <w:lang w:val="nb-NO"/>
        </w:rPr>
        <w:t xml:space="preserve">Du/ dere kan når som helst trekke deg fra intervjuet, uten noen konsekvenser. </w:t>
      </w:r>
    </w:p>
    <w:p w:rsidR="00DD4A6E" w:rsidRPr="00350DF7" w:rsidRDefault="00DD4A6E" w:rsidP="00DD4A6E">
      <w:pPr>
        <w:pStyle w:val="Listeavsnitt"/>
        <w:numPr>
          <w:ilvl w:val="0"/>
          <w:numId w:val="16"/>
        </w:numPr>
        <w:rPr>
          <w:rFonts w:asciiTheme="majorHAnsi" w:hAnsiTheme="majorHAnsi"/>
          <w:color w:val="1F497D" w:themeColor="text2"/>
          <w:lang w:val="nb-NO"/>
        </w:rPr>
      </w:pPr>
      <w:r w:rsidRPr="00350DF7">
        <w:rPr>
          <w:rFonts w:asciiTheme="majorHAnsi" w:hAnsiTheme="majorHAnsi" w:cs="Arial"/>
          <w:color w:val="1F497D" w:themeColor="text2"/>
          <w:lang w:val="nb-NO"/>
        </w:rPr>
        <w:t>Rapporten skal skrives slik at enkeltdeltakere ikke skal kunne gjenkjennes, men vi plikter å informere deg om at vi ikke kan utelukke at det kan skje.</w:t>
      </w:r>
    </w:p>
    <w:p w:rsidR="00CF4177" w:rsidRPr="00D3607B" w:rsidRDefault="00CF4177" w:rsidP="00CF4177">
      <w:pPr>
        <w:pStyle w:val="Listeavsnitt"/>
        <w:numPr>
          <w:ilvl w:val="0"/>
          <w:numId w:val="16"/>
        </w:numPr>
        <w:rPr>
          <w:rFonts w:asciiTheme="majorHAnsi" w:hAnsiTheme="majorHAnsi" w:cs="Arial"/>
          <w:color w:val="1F497D" w:themeColor="text2"/>
          <w:lang w:val="nb-NO"/>
        </w:rPr>
      </w:pPr>
      <w:bookmarkStart w:id="0" w:name="_GoBack"/>
      <w:bookmarkEnd w:id="0"/>
      <w:r w:rsidRPr="00D3607B">
        <w:rPr>
          <w:rFonts w:asciiTheme="majorHAnsi" w:hAnsiTheme="majorHAnsi" w:cs="Arial"/>
          <w:color w:val="1F497D" w:themeColor="text2"/>
          <w:lang w:val="nb-NO"/>
        </w:rPr>
        <w:t>Takk fo</w:t>
      </w:r>
      <w:r>
        <w:rPr>
          <w:rFonts w:asciiTheme="majorHAnsi" w:hAnsiTheme="majorHAnsi" w:cs="Arial"/>
          <w:color w:val="1F497D" w:themeColor="text2"/>
          <w:lang w:val="nb-NO"/>
        </w:rPr>
        <w:t>r at du vil delta!</w:t>
      </w:r>
    </w:p>
    <w:p w:rsidR="00CF4177" w:rsidRPr="00CF4177" w:rsidRDefault="00CF4177" w:rsidP="00CF4177">
      <w:pPr>
        <w:rPr>
          <w:rFonts w:asciiTheme="majorHAnsi" w:hAnsiTheme="majorHAnsi"/>
          <w:color w:val="1F497D" w:themeColor="text2"/>
          <w:lang w:val="nb-NO"/>
        </w:rPr>
      </w:pPr>
    </w:p>
    <w:p w:rsidR="00CF4177" w:rsidRPr="00F4359E" w:rsidRDefault="00CF4177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p w:rsidR="00D0440A" w:rsidRPr="00F4359E" w:rsidRDefault="00D0440A">
      <w:pPr>
        <w:spacing w:line="200" w:lineRule="exact"/>
        <w:rPr>
          <w:rFonts w:asciiTheme="majorHAnsi" w:hAnsiTheme="majorHAnsi"/>
          <w:noProof/>
          <w:color w:val="1F497D" w:themeColor="text2"/>
          <w:sz w:val="20"/>
          <w:szCs w:val="20"/>
          <w:lang w:val="nb-NO"/>
        </w:rPr>
      </w:pPr>
    </w:p>
    <w:tbl>
      <w:tblPr>
        <w:tblStyle w:val="Tabellrutenett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330D18" w:rsidRPr="00EE74E7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EE74E7">
            <w:pPr>
              <w:pStyle w:val="Listeavsnitt"/>
              <w:numPr>
                <w:ilvl w:val="0"/>
                <w:numId w:val="5"/>
              </w:numPr>
              <w:spacing w:before="120" w:after="12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Hensikten er åpne spørsmål som fremmer diskusjon - spesielt rundt fokus som </w:t>
            </w:r>
            <w:r w:rsidR="00EE74E7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tatt opp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i gjennomgang av standardene i ledergruppen. Noterer spesielt tips ansatte kommer med for forbedring.</w:t>
            </w:r>
          </w:p>
        </w:tc>
      </w:tr>
      <w:tr w:rsidR="00330D18" w:rsidRPr="00F4359E" w:rsidTr="00772386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Miljø og fasiliteter</w:t>
            </w: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enheten et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godt sted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å være for ansatte og pasienter? – godt vedlikeholdt, rent, passende størrelse til rom osv.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miljøpersonale, leger og psykologer nok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kontor plass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øremerket seg? – med adgang til IKT/skriveplass?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Synes dere enheten er et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trygt sted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å være for ansatte og pasienter? – har dere et fungerende alarmsystem?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Trygg angå. egne eiendeler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Låsbare garderobeskap?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CF4177" w:rsidRDefault="00CF4177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CF4177" w:rsidRDefault="00CF4177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  <w:p w:rsidR="00CF4177" w:rsidRPr="00F4359E" w:rsidRDefault="00CF4177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lastRenderedPageBreak/>
              <w:t>Bemanning og opplæring</w:t>
            </w: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Grunnbemanningen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Forsvarlig på dag, kveld, natt og helg?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Har ansvarshavende myndighet til å tilkalle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ekstra bemanning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ved behov? – mulig å få tak i på kort varsel? Alarmsamarbeid?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Veiledning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Hvordan foregår den for de ulike profesjonene? – alt i tråd med utdanningskrav?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Tver</w:t>
            </w:r>
            <w:r w:rsidR="00A5239F"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r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faglighet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Organiserte møter med fokus på tver</w:t>
            </w:r>
            <w:r w:rsidR="00A5239F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rfaglighet og felles refle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k</w:t>
            </w:r>
            <w:r w:rsidR="00A5239F"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s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jon på praksis?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Etter- og videreutdanning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Oppmuntring til deltagelse? I tråd med individuell utviklingsplan – enhetens opplæringsplan? Er dere tatt med i oppdateringen av enhetens opplæringsplan?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Utviklingsbehov som ikke blir utviklet/ivaretatt?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Er det klart differensierte roller og ansvar for alle i behandlingsteamene?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Vaktskiftene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Fungere de greit? Fastemøtepunkter? Nok tid?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Teamsamarbeid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respekt for profesjonenes egne art? Samarbeidsklimaet?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F753C0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A23DC2">
              <w:rPr>
                <w:rFonts w:asciiTheme="majorHAnsi" w:hAnsiTheme="majorHAnsi"/>
                <w:b/>
                <w:color w:val="1F497D" w:themeColor="text2"/>
                <w:lang w:val="nb-NO"/>
              </w:rPr>
              <w:t>Informasjon</w:t>
            </w:r>
            <w:r w:rsidRPr="00A23DC2">
              <w:rPr>
                <w:rFonts w:asciiTheme="majorHAnsi" w:hAnsiTheme="majorHAnsi"/>
                <w:color w:val="1F497D" w:themeColor="text2"/>
                <w:lang w:val="nb-NO"/>
              </w:rPr>
              <w:t xml:space="preserve">: </w:t>
            </w:r>
            <w:r>
              <w:rPr>
                <w:rFonts w:asciiTheme="majorHAnsi" w:hAnsiTheme="majorHAnsi"/>
                <w:color w:val="1F497D" w:themeColor="text2"/>
                <w:lang w:val="nb-NO"/>
              </w:rPr>
              <w:t xml:space="preserve">Er prosedyrer og </w:t>
            </w:r>
            <w:r w:rsidRPr="00A23DC2">
              <w:rPr>
                <w:rFonts w:asciiTheme="majorHAnsi" w:hAnsiTheme="majorHAnsi"/>
                <w:color w:val="1F497D" w:themeColor="text2"/>
                <w:lang w:val="nb-NO"/>
              </w:rPr>
              <w:t xml:space="preserve">behandlingsrelatert informasjon </w:t>
            </w:r>
            <w:r>
              <w:rPr>
                <w:rFonts w:asciiTheme="majorHAnsi" w:hAnsiTheme="majorHAnsi"/>
                <w:color w:val="1F497D" w:themeColor="text2"/>
                <w:lang w:val="nb-NO"/>
              </w:rPr>
              <w:t>tilstrekkelig skriftliggjort og tilgjengeliggjort?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Innleggelse og utskriving</w:t>
            </w: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Involvering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Blir alles meninger hørt ved vurdering av innleggelser og planlegging av pasientenes opphold?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tabs>
                <w:tab w:val="left" w:pos="2235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Forberedelse til utskriving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Blir ungdommene, og deres familier, godt nok forberedt? – hva blir da på plass?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lastRenderedPageBreak/>
              <w:t xml:space="preserve">Hvordan er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samarbeidet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med poliklinikkene og med barnevernet?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Behandling og omsorg</w:t>
            </w: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Tilpasset opplegg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Individuelt tilrettelagt? Behandling, fysisk aktivitet – inne/ute, fritidsaktiviteter. Skole? Ved involvering av pasientene?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tabs>
                <w:tab w:val="center" w:pos="3051"/>
              </w:tabs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Bredden i tilbudet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Nok aktiviteter? Ungdommenes medvirkning?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Planene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Ungdommenes rolle når planer lages (behandling, krise/mestring, individuelle…). Hvordan blir de i praksis inkludert – med kopier av planene sine?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Foreldrenes rolle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Under innskriving, opphold, utskriving?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Informasjon, samtykke og taushetsplikt</w:t>
            </w: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Ungdommenes forståelse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Hva tror dere om ungdommens forståelse av innleggelse og planene?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Adgang til informasjon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Har alle ved enheten tilgang til nødvendige opplysninger om behandlingen til pasientene?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Samtykke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Håndtering av samtykke, taushetsplikt og opplysningsplikt. Finnes det klare retningslinjer?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Rettigheter og lovverket</w:t>
            </w: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Fungerer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kontrollkommisjonen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som en sikkerhet for ungdommenes rettigheter?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772386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Brukerorganisasjoner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>: Blir ungdommene opplyst om de? Hvordan?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  <w:tr w:rsidR="00330D18" w:rsidRPr="00F4359E" w:rsidTr="00772386">
        <w:trPr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>
            <w:pPr>
              <w:spacing w:before="120" w:after="120"/>
              <w:ind w:left="460" w:hanging="460"/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</w:pPr>
            <w:r w:rsidRPr="00F4359E">
              <w:rPr>
                <w:rFonts w:asciiTheme="majorHAnsi" w:hAnsiTheme="majorHAnsi"/>
                <w:b/>
                <w:noProof/>
                <w:color w:val="1F497D" w:themeColor="text2"/>
                <w:sz w:val="24"/>
                <w:lang w:val="nb-NO"/>
              </w:rPr>
              <w:t>Klinisk virksomhetsstyring</w:t>
            </w:r>
          </w:p>
        </w:tc>
      </w:tr>
      <w:tr w:rsidR="00330D18" w:rsidRPr="00DD4A6E" w:rsidTr="00772386">
        <w:trPr>
          <w:trHeight w:val="8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86" w:rsidRPr="00F4359E" w:rsidRDefault="00772386" w:rsidP="00F753C0">
            <w:pPr>
              <w:pStyle w:val="Listeavsnitt"/>
              <w:numPr>
                <w:ilvl w:val="0"/>
                <w:numId w:val="6"/>
              </w:numPr>
              <w:spacing w:before="120" w:after="120"/>
              <w:ind w:left="460" w:hanging="460"/>
              <w:contextualSpacing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Finnes det de nødvendige </w:t>
            </w:r>
            <w:r w:rsidRPr="00F4359E">
              <w:rPr>
                <w:rFonts w:asciiTheme="majorHAnsi" w:hAnsiTheme="majorHAnsi"/>
                <w:b/>
                <w:noProof/>
                <w:color w:val="1F497D" w:themeColor="text2"/>
                <w:lang w:val="nb-NO"/>
              </w:rPr>
              <w:t>retningslinjer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ved enheten (bruk av mobil tlf., røyking, besøk, utgang</w:t>
            </w:r>
            <w:r w:rsidR="00F753C0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 m.m.? </w:t>
            </w:r>
            <w:r w:rsidRPr="00F4359E">
              <w:rPr>
                <w:rFonts w:asciiTheme="majorHAnsi" w:hAnsiTheme="majorHAnsi"/>
                <w:noProof/>
                <w:color w:val="1F497D" w:themeColor="text2"/>
                <w:lang w:val="nb-NO"/>
              </w:rPr>
              <w:t xml:space="preserve">Er de  lett tilgjengelige? Er det noen hindringer for at retningslinjene blir fulgt?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86" w:rsidRPr="00F4359E" w:rsidRDefault="00772386">
            <w:pPr>
              <w:pStyle w:val="Listeavsnitt"/>
              <w:spacing w:before="120" w:after="120"/>
              <w:ind w:left="460" w:hanging="460"/>
              <w:rPr>
                <w:rFonts w:asciiTheme="majorHAnsi" w:hAnsiTheme="majorHAnsi"/>
                <w:noProof/>
                <w:color w:val="1F497D" w:themeColor="text2"/>
                <w:lang w:val="nb-NO"/>
              </w:rPr>
            </w:pPr>
          </w:p>
        </w:tc>
      </w:tr>
    </w:tbl>
    <w:p w:rsidR="00772386" w:rsidRPr="00F4359E" w:rsidRDefault="00772386" w:rsidP="00522A4D">
      <w:pPr>
        <w:spacing w:before="120" w:after="120"/>
        <w:rPr>
          <w:rFonts w:asciiTheme="majorHAnsi" w:hAnsiTheme="majorHAnsi"/>
          <w:noProof/>
          <w:color w:val="1F497D" w:themeColor="text2"/>
          <w:lang w:val="nb-NO"/>
        </w:rPr>
      </w:pPr>
    </w:p>
    <w:sectPr w:rsidR="00772386" w:rsidRPr="00F4359E" w:rsidSect="00CF4177">
      <w:footerReference w:type="default" r:id="rId9"/>
      <w:pgSz w:w="11907" w:h="16840"/>
      <w:pgMar w:top="1160" w:right="700" w:bottom="760" w:left="1300" w:header="747" w:footer="57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6E" w:rsidRDefault="00CF6C6E">
      <w:r>
        <w:separator/>
      </w:r>
    </w:p>
  </w:endnote>
  <w:endnote w:type="continuationSeparator" w:id="0">
    <w:p w:rsidR="00CF6C6E" w:rsidRDefault="00CF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6E" w:rsidRDefault="00CF6C6E">
    <w:pPr>
      <w:spacing w:line="200" w:lineRule="exact"/>
      <w:rPr>
        <w:sz w:val="20"/>
        <w:szCs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15002" behindDoc="1" locked="0" layoutInCell="1" allowOverlap="1" wp14:anchorId="3D5E846F" wp14:editId="6E0B5D47">
              <wp:simplePos x="0" y="0"/>
              <wp:positionH relativeFrom="page">
                <wp:posOffset>6494145</wp:posOffset>
              </wp:positionH>
              <wp:positionV relativeFrom="page">
                <wp:posOffset>10186035</wp:posOffset>
              </wp:positionV>
              <wp:extent cx="19431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C6E" w:rsidRDefault="00CF6C6E">
                          <w:pPr>
                            <w:pStyle w:val="Brdteks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4A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E8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802.05pt;width:15.3pt;height:13.05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" filled="f" stroked="f">
              <v:textbox inset="0,0,0,0">
                <w:txbxContent>
                  <w:p w:rsidR="00CF6C6E" w:rsidRDefault="00CF6C6E">
                    <w:pPr>
                      <w:pStyle w:val="Brdteks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4A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6E" w:rsidRDefault="00CF6C6E">
      <w:r>
        <w:separator/>
      </w:r>
    </w:p>
  </w:footnote>
  <w:footnote w:type="continuationSeparator" w:id="0">
    <w:p w:rsidR="00CF6C6E" w:rsidRDefault="00CF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696"/>
    <w:multiLevelType w:val="hybridMultilevel"/>
    <w:tmpl w:val="2D6E5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7047"/>
    <w:multiLevelType w:val="hybridMultilevel"/>
    <w:tmpl w:val="0F34A430"/>
    <w:lvl w:ilvl="0" w:tplc="F1141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8A1"/>
    <w:multiLevelType w:val="hybridMultilevel"/>
    <w:tmpl w:val="D2C08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511D"/>
    <w:multiLevelType w:val="hybridMultilevel"/>
    <w:tmpl w:val="2632BA1E"/>
    <w:lvl w:ilvl="0" w:tplc="84007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575F"/>
    <w:multiLevelType w:val="hybridMultilevel"/>
    <w:tmpl w:val="39F0F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36F4"/>
    <w:multiLevelType w:val="hybridMultilevel"/>
    <w:tmpl w:val="F85EF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1872"/>
    <w:multiLevelType w:val="hybridMultilevel"/>
    <w:tmpl w:val="A96E82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64E11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C735D"/>
    <w:multiLevelType w:val="hybridMultilevel"/>
    <w:tmpl w:val="2B8A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A34AA1"/>
    <w:multiLevelType w:val="hybridMultilevel"/>
    <w:tmpl w:val="A5F087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3E7591"/>
    <w:multiLevelType w:val="hybridMultilevel"/>
    <w:tmpl w:val="D5549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77C41"/>
    <w:multiLevelType w:val="hybridMultilevel"/>
    <w:tmpl w:val="432C821C"/>
    <w:lvl w:ilvl="0" w:tplc="F0B0465A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D20F1C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6982B58">
      <w:start w:val="1"/>
      <w:numFmt w:val="bullet"/>
      <w:lvlText w:val="•"/>
      <w:lvlJc w:val="left"/>
      <w:rPr>
        <w:rFonts w:hint="default"/>
      </w:rPr>
    </w:lvl>
    <w:lvl w:ilvl="3" w:tplc="1C0C52F8">
      <w:start w:val="1"/>
      <w:numFmt w:val="bullet"/>
      <w:lvlText w:val="•"/>
      <w:lvlJc w:val="left"/>
      <w:rPr>
        <w:rFonts w:hint="default"/>
      </w:rPr>
    </w:lvl>
    <w:lvl w:ilvl="4" w:tplc="78025726">
      <w:start w:val="1"/>
      <w:numFmt w:val="bullet"/>
      <w:lvlText w:val="•"/>
      <w:lvlJc w:val="left"/>
      <w:rPr>
        <w:rFonts w:hint="default"/>
      </w:rPr>
    </w:lvl>
    <w:lvl w:ilvl="5" w:tplc="A6C46198">
      <w:start w:val="1"/>
      <w:numFmt w:val="bullet"/>
      <w:lvlText w:val="•"/>
      <w:lvlJc w:val="left"/>
      <w:rPr>
        <w:rFonts w:hint="default"/>
      </w:rPr>
    </w:lvl>
    <w:lvl w:ilvl="6" w:tplc="A03835AC">
      <w:start w:val="1"/>
      <w:numFmt w:val="bullet"/>
      <w:lvlText w:val="•"/>
      <w:lvlJc w:val="left"/>
      <w:rPr>
        <w:rFonts w:hint="default"/>
      </w:rPr>
    </w:lvl>
    <w:lvl w:ilvl="7" w:tplc="55481764">
      <w:start w:val="1"/>
      <w:numFmt w:val="bullet"/>
      <w:lvlText w:val="•"/>
      <w:lvlJc w:val="left"/>
      <w:rPr>
        <w:rFonts w:hint="default"/>
      </w:rPr>
    </w:lvl>
    <w:lvl w:ilvl="8" w:tplc="CCD0DEB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D9C7612"/>
    <w:multiLevelType w:val="hybridMultilevel"/>
    <w:tmpl w:val="AD54E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03AF9"/>
    <w:multiLevelType w:val="hybridMultilevel"/>
    <w:tmpl w:val="298C6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01A81"/>
    <w:multiLevelType w:val="hybridMultilevel"/>
    <w:tmpl w:val="D3BE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8122F"/>
    <w:multiLevelType w:val="hybridMultilevel"/>
    <w:tmpl w:val="B0F06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A"/>
    <w:rsid w:val="00015B71"/>
    <w:rsid w:val="00082923"/>
    <w:rsid w:val="000B77D3"/>
    <w:rsid w:val="000E2EE1"/>
    <w:rsid w:val="0010448D"/>
    <w:rsid w:val="00284C48"/>
    <w:rsid w:val="002A2972"/>
    <w:rsid w:val="00330D18"/>
    <w:rsid w:val="00413EA0"/>
    <w:rsid w:val="0041599F"/>
    <w:rsid w:val="00482FEA"/>
    <w:rsid w:val="004833C7"/>
    <w:rsid w:val="00493274"/>
    <w:rsid w:val="004A1401"/>
    <w:rsid w:val="00502278"/>
    <w:rsid w:val="00522A4D"/>
    <w:rsid w:val="005279B2"/>
    <w:rsid w:val="005C3414"/>
    <w:rsid w:val="005F0FF2"/>
    <w:rsid w:val="00687358"/>
    <w:rsid w:val="006C61FF"/>
    <w:rsid w:val="00772386"/>
    <w:rsid w:val="007A16A0"/>
    <w:rsid w:val="00937B21"/>
    <w:rsid w:val="00955470"/>
    <w:rsid w:val="009F66A2"/>
    <w:rsid w:val="00A07DEA"/>
    <w:rsid w:val="00A5239F"/>
    <w:rsid w:val="00AA76EF"/>
    <w:rsid w:val="00B152E6"/>
    <w:rsid w:val="00B77477"/>
    <w:rsid w:val="00B84602"/>
    <w:rsid w:val="00BD40FE"/>
    <w:rsid w:val="00CF4177"/>
    <w:rsid w:val="00CF6C6E"/>
    <w:rsid w:val="00D0440A"/>
    <w:rsid w:val="00D5179D"/>
    <w:rsid w:val="00DD4A6E"/>
    <w:rsid w:val="00DF6A00"/>
    <w:rsid w:val="00E02E58"/>
    <w:rsid w:val="00EA2BAE"/>
    <w:rsid w:val="00EB6375"/>
    <w:rsid w:val="00EE74E7"/>
    <w:rsid w:val="00F11385"/>
    <w:rsid w:val="00F4359E"/>
    <w:rsid w:val="00F753C0"/>
    <w:rsid w:val="00F928D7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0645E3"/>
  <w15:docId w15:val="{3AB48B20-E593-4D57-B22F-1C53510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1"/>
      <w:ind w:left="11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216"/>
      <w:outlineLvl w:val="1"/>
    </w:pPr>
    <w:rPr>
      <w:rFonts w:ascii="Calibri" w:eastAsia="Calibri" w:hAnsi="Calibri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2386"/>
  </w:style>
  <w:style w:type="paragraph" w:styleId="Bunntekst">
    <w:name w:val="footer"/>
    <w:basedOn w:val="Normal"/>
    <w:link w:val="BunntekstTegn"/>
    <w:uiPriority w:val="99"/>
    <w:unhideWhenUsed/>
    <w:rsid w:val="00772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2386"/>
  </w:style>
  <w:style w:type="paragraph" w:styleId="Tittel">
    <w:name w:val="Title"/>
    <w:basedOn w:val="Normal"/>
    <w:next w:val="Normal"/>
    <w:link w:val="TittelTegn"/>
    <w:uiPriority w:val="10"/>
    <w:qFormat/>
    <w:rsid w:val="00772386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sid w:val="00772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39"/>
    <w:rsid w:val="0077238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72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3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3274"/>
    <w:pPr>
      <w:widowControl/>
      <w:spacing w:before="100" w:after="200"/>
    </w:pPr>
    <w:rPr>
      <w:rFonts w:eastAsiaTheme="minorEastAsia"/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3274"/>
    <w:rPr>
      <w:rFonts w:eastAsiaTheme="minorEastAsia"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2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274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39"/>
    <w:rsid w:val="005F0FF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5279B2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uiPriority w:val="39"/>
    <w:rsid w:val="00CF6C6E"/>
    <w:pPr>
      <w:widowControl/>
      <w:spacing w:before="100"/>
    </w:pPr>
    <w:rPr>
      <w:rFonts w:eastAsia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A2BA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A2BA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A2BA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A2BAE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A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9EA7-88CB-4DAB-A046-E0558E10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Wilkinson</dc:creator>
  <cp:lastModifiedBy>Gerd Haugen Mariniusson</cp:lastModifiedBy>
  <cp:revision>8</cp:revision>
  <dcterms:created xsi:type="dcterms:W3CDTF">2020-01-02T09:30:00Z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2017-04-28T00:00:00Z</vt:filetime>
  </property>
</Properties>
</file>